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B7B38" w14:textId="77777777" w:rsidR="008514AE" w:rsidRDefault="008514AE" w:rsidP="008514AE">
      <w:r>
        <w:t>Үзэсгэлэнд оролцоход анхаарах зүйлс:</w:t>
      </w:r>
    </w:p>
    <w:p w14:paraId="0EE2ED56" w14:textId="77777777" w:rsidR="008514AE" w:rsidRDefault="008514AE" w:rsidP="008514AE">
      <w:r>
        <w:t>1.</w:t>
      </w:r>
      <w:r>
        <w:tab/>
        <w:t>Үзэсгэлэн, Худалдаа</w:t>
      </w:r>
    </w:p>
    <w:p w14:paraId="32B7B57D" w14:textId="77777777" w:rsidR="008514AE" w:rsidRDefault="008514AE" w:rsidP="008514AE">
      <w:r>
        <w:t>Зохион байгуулагч тал үзэсгэлэнгийн талаар урьдчилан мэдээлэл, сурталчилгаа явуулахын сацуу Жанчхүү, Бээжин, Тяньжин зэрэг хотуудын дистрибьютер компаниудыг урьж, газар дээр нь бараа захиалах, түүнчлэн шилдэг аж ахуйн нэгжүүдэд Бээжин, Тяньжин, Хэбэй мужид зах зээлээ нээж бизнесээ өргөжүүлэхэд тусална.</w:t>
      </w:r>
    </w:p>
    <w:p w14:paraId="4CBA4D8F" w14:textId="77777777" w:rsidR="008514AE" w:rsidRDefault="008514AE" w:rsidP="008514AE">
      <w:r>
        <w:t>2.</w:t>
      </w:r>
      <w:r>
        <w:tab/>
        <w:t>авилоныг сонгох, урьдчилан захиалах</w:t>
      </w:r>
    </w:p>
    <w:p w14:paraId="223E35ED" w14:textId="77777777" w:rsidR="008514AE" w:rsidRDefault="008514AE" w:rsidP="008514AE">
      <w:r>
        <w:t>Зохион байгуулагч талаас гаргасан павилионы дугаарын дагуу сонгох ба павилионы тоог баталгаажуулна.</w:t>
      </w:r>
    </w:p>
    <w:p w14:paraId="47A789CF" w14:textId="77777777" w:rsidR="008514AE" w:rsidRDefault="008514AE" w:rsidP="008514AE">
      <w:r>
        <w:t>3.</w:t>
      </w:r>
      <w:r>
        <w:tab/>
        <w:t>Зохион байгуулагч тал үзэсгэлэнд оролцогчдын буудлын захиалгыг нэгдсэн байдлаар хийх тул буудлын сонголт, үнийн мэдээллийг хавсралт файлаас харна уу.</w:t>
      </w:r>
    </w:p>
    <w:p w14:paraId="015E9355" w14:textId="77777777" w:rsidR="008514AE" w:rsidRDefault="008514AE" w:rsidP="008514AE">
      <w:r>
        <w:t>4.</w:t>
      </w:r>
      <w:r>
        <w:tab/>
        <w:t>Төлбөрийн стандарт ба үйлчилгээ</w:t>
      </w:r>
    </w:p>
    <w:p w14:paraId="2446E225" w14:textId="77777777" w:rsidR="008514AE" w:rsidRDefault="008514AE" w:rsidP="008514AE">
      <w:r>
        <w:t>(Тодорхой мэдээлэл болон бодит талбайн зургийг Хавсралтаас харна уу)</w:t>
      </w:r>
    </w:p>
    <w:p w14:paraId="4E5E7D1C" w14:textId="77777777" w:rsidR="008514AE" w:rsidRDefault="008514AE" w:rsidP="008514AE">
      <w:r>
        <w:t>5.</w:t>
      </w:r>
      <w:r>
        <w:tab/>
        <w:t>Үзэсгэлэнгийн төлбөр (Төлбөр тушааснаар бүртгэл батаалгаажна.)</w:t>
      </w:r>
    </w:p>
    <w:p w14:paraId="19F26E15" w14:textId="77777777" w:rsidR="008514AE" w:rsidRDefault="008514AE" w:rsidP="008514AE">
      <w:r>
        <w:t>Үзэсгэлэнд оролцогч талд шаардлагатай байгаа үйлчилгээнээс хамаарч зохих төлбөрийг төлнө.</w:t>
      </w:r>
    </w:p>
    <w:p w14:paraId="0475E1C4" w14:textId="77777777" w:rsidR="008514AE" w:rsidRDefault="008514AE" w:rsidP="008514AE">
      <w:r>
        <w:t>6.</w:t>
      </w:r>
      <w:r>
        <w:tab/>
        <w:t>Хятад улсад бэлэн мөнгөөр арилжаа хийхэд төвөгтэй болсон тул Зохион байгуулагч талаас нэгдсэн касс ажиллуулан борлуулагч талтай падаанаар тооцоо хийнэ. Зохион байгуулагч тал нийт арилжаа худалдааны 6%-г суутган авна (үүнд татвар болон НӨАТ гэх мэт орно).</w:t>
      </w:r>
    </w:p>
    <w:p w14:paraId="3962D047" w14:textId="77777777" w:rsidR="008514AE" w:rsidRDefault="008514AE" w:rsidP="008514AE">
      <w:r>
        <w:t>7.</w:t>
      </w:r>
      <w:r>
        <w:tab/>
        <w:t>Зохион байгуулагч тал тухайн бараа бүтээгдэхүүний Бээжин-Тяньжин-Хэбэй эдийн засгийн бүс дэх худалдааны төлөөлөгч болох давуу эрхийг эдэлнэ.</w:t>
      </w:r>
    </w:p>
    <w:p w14:paraId="1EDD16DA" w14:textId="77777777" w:rsidR="008514AE" w:rsidRDefault="008514AE" w:rsidP="008514AE">
      <w:r>
        <w:t>8.</w:t>
      </w:r>
      <w:r>
        <w:tab/>
        <w:t>Үзэсгэлэнд оролцогч тал УБ-Эрээн хүртэлх бараа бүтээгдэхүүний тээврээ өөрсдөө хариуцах ба зохион байгуулагч талын заасан өдөр, хаягын дагуу (тодорхой хугацаа болон хаягыг жич мэдээлэх болно) хүргүүлсэн байна. Зохион байгуулагч тал Эрээн- Жанчхүүгийн хоорон дахь тээвэрлэлтийг нэгдсэн журмаар зохион байгуулж үзэсгэлэнгийн танхимд хүргэнэ.</w:t>
      </w:r>
    </w:p>
    <w:p w14:paraId="22C2619E" w14:textId="77777777" w:rsidR="008514AE" w:rsidRDefault="008514AE" w:rsidP="008514AE">
      <w:r>
        <w:t>9.</w:t>
      </w:r>
      <w:r>
        <w:tab/>
        <w:t>Зохион байгуулагч тал Эрээн-Жанчхүү хүртэлх хүн тээврийн автобусыг нэгдсэн байдлаар зохион байгуулах тул зохион байгуулагч талын заасан өдөр, хаягын дагуу (тодорхой хугацаа болон хаягыг жич мэдээлэх болно) бэлэн байцгаана уу.</w:t>
      </w:r>
    </w:p>
    <w:p w14:paraId="1627BBA0" w14:textId="77777777" w:rsidR="008514AE" w:rsidRDefault="008514AE" w:rsidP="008514AE"/>
    <w:p w14:paraId="4A0AB2DC" w14:textId="0D5598B5" w:rsidR="00BD0F29" w:rsidRDefault="008514AE" w:rsidP="008514AE">
      <w:r>
        <w:t>Анхааруулга: Хятад улсын Хорио цээрийн холбогдох хууль, дүрэм журмын дагуу хориглосон аливаа бараа бүтээгдэхүүнийг авч орохгүй байхыг анхаарна уу. Шаардлагатай тохиолдолд Зохион байгуулагч тал Хятадын гаалиар зөвшөөрөгдөх зарим бараа бүтээгдэхүүний хилээр оруулах зөвшөөрлийг авч өгөхөд туслах тул урьдчилан хандана уу.</w:t>
      </w:r>
    </w:p>
    <w:sectPr w:rsidR="00BD0F29" w:rsidSect="00AC1B48">
      <w:pgSz w:w="11909" w:h="16834" w:code="9"/>
      <w:pgMar w:top="1123" w:right="850" w:bottom="1123"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B2"/>
    <w:rsid w:val="002844A4"/>
    <w:rsid w:val="007C20B2"/>
    <w:rsid w:val="008514AE"/>
    <w:rsid w:val="00AC1B48"/>
    <w:rsid w:val="00BD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5FC5E-009A-4A33-8D16-78C43039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dc:creator>
  <cp:keywords/>
  <dc:description/>
  <cp:lastModifiedBy>Munkhzul</cp:lastModifiedBy>
  <cp:revision>2</cp:revision>
  <dcterms:created xsi:type="dcterms:W3CDTF">2024-06-04T06:09:00Z</dcterms:created>
  <dcterms:modified xsi:type="dcterms:W3CDTF">2024-06-04T06:10:00Z</dcterms:modified>
</cp:coreProperties>
</file>